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D7" w:rsidRDefault="00267430">
      <w:bookmarkStart w:id="0" w:name="_GoBack"/>
      <w:bookmarkEnd w:id="0"/>
      <w:r>
        <w:t>Allegato 1:  ELENCO DEI SOGGETTI GESTORI</w:t>
      </w:r>
    </w:p>
    <w:p w:rsidR="00267430" w:rsidRDefault="002674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58"/>
        <w:gridCol w:w="871"/>
        <w:gridCol w:w="2363"/>
        <w:gridCol w:w="1261"/>
        <w:gridCol w:w="2262"/>
      </w:tblGrid>
      <w:tr w:rsidR="00267430" w:rsidRPr="00B030B7" w:rsidTr="00267430">
        <w:trPr>
          <w:trHeight w:val="288"/>
        </w:trPr>
        <w:tc>
          <w:tcPr>
            <w:tcW w:w="1413" w:type="dxa"/>
            <w:shd w:val="clear" w:color="auto" w:fill="auto"/>
            <w:noWrap/>
            <w:hideMark/>
          </w:tcPr>
          <w:p w:rsidR="00267430" w:rsidRPr="00B030B7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Confidi</w:t>
            </w:r>
          </w:p>
        </w:tc>
        <w:tc>
          <w:tcPr>
            <w:tcW w:w="1458" w:type="dxa"/>
          </w:tcPr>
          <w:p w:rsidR="00267430" w:rsidRPr="00B030B7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Partita IVA</w:t>
            </w:r>
          </w:p>
        </w:tc>
        <w:tc>
          <w:tcPr>
            <w:tcW w:w="871" w:type="dxa"/>
          </w:tcPr>
          <w:p w:rsidR="00267430" w:rsidRPr="00B030B7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Sede</w:t>
            </w:r>
          </w:p>
        </w:tc>
        <w:tc>
          <w:tcPr>
            <w:tcW w:w="2363" w:type="dxa"/>
            <w:shd w:val="clear" w:color="auto" w:fill="auto"/>
            <w:noWrap/>
            <w:hideMark/>
          </w:tcPr>
          <w:p w:rsidR="00267430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Volumi </w:t>
            </w:r>
            <w:r w:rsidRPr="00B030B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Garanzie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concesse</w:t>
            </w:r>
          </w:p>
          <w:p w:rsidR="00267430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annualità 2020 nelle Marche</w:t>
            </w:r>
          </w:p>
          <w:p w:rsidR="00267430" w:rsidRPr="00B030B7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(unità di Euro)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267430" w:rsidRPr="00B030B7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Percentuale di competenza</w:t>
            </w:r>
            <w:r w:rsidR="00D31DB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(arrotondata due cifre decimali)</w:t>
            </w:r>
          </w:p>
        </w:tc>
        <w:tc>
          <w:tcPr>
            <w:tcW w:w="2262" w:type="dxa"/>
            <w:shd w:val="clear" w:color="auto" w:fill="auto"/>
            <w:noWrap/>
            <w:hideMark/>
          </w:tcPr>
          <w:p w:rsidR="00267430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Quota fondo</w:t>
            </w:r>
            <w:r w:rsidR="00F902FB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concessa</w:t>
            </w:r>
          </w:p>
          <w:p w:rsidR="00267430" w:rsidRPr="00B030B7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(unità di Euro)</w:t>
            </w:r>
          </w:p>
        </w:tc>
      </w:tr>
      <w:tr w:rsidR="00267430" w:rsidRPr="00B030B7" w:rsidTr="00267430">
        <w:trPr>
          <w:trHeight w:val="288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>Confidi Macerata</w:t>
            </w:r>
          </w:p>
        </w:tc>
        <w:tc>
          <w:tcPr>
            <w:tcW w:w="1458" w:type="dxa"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>00163810435</w:t>
            </w:r>
          </w:p>
        </w:tc>
        <w:tc>
          <w:tcPr>
            <w:tcW w:w="871" w:type="dxa"/>
          </w:tcPr>
          <w:p w:rsidR="00267430" w:rsidRPr="00B030B7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>Via Weiden 35, –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>62100 Macerata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2.733.350,00 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>2,01%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120.346,62 </w:t>
            </w:r>
          </w:p>
        </w:tc>
      </w:tr>
      <w:tr w:rsidR="00267430" w:rsidRPr="00B030B7" w:rsidTr="00267430">
        <w:trPr>
          <w:trHeight w:val="288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>Confidicoop</w:t>
            </w:r>
            <w:proofErr w:type="spellEnd"/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Marche</w:t>
            </w:r>
          </w:p>
        </w:tc>
        <w:tc>
          <w:tcPr>
            <w:tcW w:w="1458" w:type="dxa"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>02000860425</w:t>
            </w:r>
          </w:p>
        </w:tc>
        <w:tc>
          <w:tcPr>
            <w:tcW w:w="871" w:type="dxa"/>
          </w:tcPr>
          <w:p w:rsidR="00267430" w:rsidRPr="00B030B7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Sandro Totti,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– 60131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32.445.415,00 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>23,81%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1.428.538,65 </w:t>
            </w:r>
          </w:p>
        </w:tc>
      </w:tr>
      <w:tr w:rsidR="00267430" w:rsidRPr="00B030B7" w:rsidTr="00267430">
        <w:trPr>
          <w:trHeight w:val="288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>UNI.CO.</w:t>
            </w:r>
          </w:p>
        </w:tc>
        <w:tc>
          <w:tcPr>
            <w:tcW w:w="1458" w:type="dxa"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>01422550424</w:t>
            </w:r>
          </w:p>
        </w:tc>
        <w:tc>
          <w:tcPr>
            <w:tcW w:w="871" w:type="dxa"/>
          </w:tcPr>
          <w:p w:rsidR="00267430" w:rsidRPr="00B030B7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Via Sandro Totti, 4 – 60131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Ancona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101.095.105,00 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DB72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>74,1</w:t>
            </w:r>
            <w:r w:rsidR="00DB7267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>%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4.451.114,73 </w:t>
            </w:r>
          </w:p>
        </w:tc>
      </w:tr>
      <w:tr w:rsidR="00267430" w:rsidRPr="00B030B7" w:rsidTr="00267430">
        <w:trPr>
          <w:trHeight w:val="288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B57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458" w:type="dxa"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 - -</w:t>
            </w:r>
          </w:p>
        </w:tc>
        <w:tc>
          <w:tcPr>
            <w:tcW w:w="871" w:type="dxa"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 - -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136.273.870,00 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100,00%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267430" w:rsidRPr="00B030B7" w:rsidRDefault="00267430" w:rsidP="00B577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030B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6.000.000,00 </w:t>
            </w:r>
          </w:p>
        </w:tc>
      </w:tr>
    </w:tbl>
    <w:p w:rsidR="00267430" w:rsidRDefault="00267430"/>
    <w:sectPr w:rsidR="002674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C8"/>
    <w:rsid w:val="00267430"/>
    <w:rsid w:val="009B22C8"/>
    <w:rsid w:val="00BC147A"/>
    <w:rsid w:val="00CB288D"/>
    <w:rsid w:val="00D21446"/>
    <w:rsid w:val="00D31DB2"/>
    <w:rsid w:val="00DB7267"/>
    <w:rsid w:val="00F9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8E7EE-A7FA-4464-84CC-925C14A7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Vela</dc:creator>
  <cp:keywords/>
  <dc:description/>
  <cp:lastModifiedBy>Alessia Vela</cp:lastModifiedBy>
  <cp:revision>2</cp:revision>
  <dcterms:created xsi:type="dcterms:W3CDTF">2022-01-24T12:21:00Z</dcterms:created>
  <dcterms:modified xsi:type="dcterms:W3CDTF">2022-01-24T12:21:00Z</dcterms:modified>
</cp:coreProperties>
</file>